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4D4" w:rsidRPr="00785DDA" w:rsidRDefault="004174D4" w:rsidP="005373E9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174D4" w:rsidRPr="00785DDA" w:rsidRDefault="004174D4" w:rsidP="0031265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3E9"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1A41F1" w:rsidRPr="005373E9">
        <w:rPr>
          <w:rFonts w:ascii="Times New Roman" w:eastAsia="Calibri" w:hAnsi="Times New Roman" w:cs="Times New Roman"/>
          <w:b/>
          <w:sz w:val="28"/>
          <w:szCs w:val="28"/>
        </w:rPr>
        <w:t>ОЦЕНОЧНЫХ СРЕДСТВ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373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Физическая культура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10-11</w:t>
      </w:r>
      <w:r w:rsidRPr="005373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класс</w:t>
      </w:r>
    </w:p>
    <w:p w:rsidR="005373E9" w:rsidRPr="005373E9" w:rsidRDefault="005373E9" w:rsidP="005373E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4174D4" w:rsidRDefault="004174D4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12655" w:rsidRPr="00785DDA" w:rsidRDefault="00312655" w:rsidP="004174D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1.  Паспорт </w:t>
      </w:r>
      <w:r w:rsidR="004174D4" w:rsidRPr="00785DDA">
        <w:rPr>
          <w:rFonts w:ascii="Times New Roman" w:hAnsi="Times New Roman" w:cs="Times New Roman"/>
          <w:b/>
          <w:sz w:val="28"/>
          <w:szCs w:val="28"/>
        </w:rPr>
        <w:t>комплекта контрольно-</w:t>
      </w:r>
      <w:r w:rsidRPr="00785DDA">
        <w:rPr>
          <w:rFonts w:ascii="Times New Roman" w:hAnsi="Times New Roman" w:cs="Times New Roman"/>
          <w:b/>
          <w:sz w:val="28"/>
          <w:szCs w:val="28"/>
        </w:rPr>
        <w:t>оценочных средств по учебной дисциплине «Физическая</w:t>
      </w:r>
      <w:r w:rsidR="00FE14C7" w:rsidRPr="00785D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sz w:val="28"/>
          <w:szCs w:val="28"/>
        </w:rPr>
        <w:t>культура»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1.1. Область применения фонда оценочных средств по учебной дисциплине</w:t>
      </w:r>
    </w:p>
    <w:p w:rsidR="00312655" w:rsidRPr="00785DDA" w:rsidRDefault="00312655" w:rsidP="00312655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5DDA">
        <w:rPr>
          <w:rFonts w:ascii="Times New Roman" w:hAnsi="Times New Roman" w:cs="Times New Roman"/>
          <w:sz w:val="28"/>
          <w:szCs w:val="28"/>
        </w:rPr>
        <w:t>Фонд  оценочных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 средств  (далее  ФОС)  разработан  в  соответствии  с  требованиями  федерального  государственного  образоват</w:t>
      </w:r>
      <w:r w:rsidR="00785DDA">
        <w:rPr>
          <w:rFonts w:ascii="Times New Roman" w:hAnsi="Times New Roman" w:cs="Times New Roman"/>
          <w:sz w:val="28"/>
          <w:szCs w:val="28"/>
        </w:rPr>
        <w:t>ельного  стандарта среднего общего образования</w:t>
      </w:r>
      <w:r w:rsidRPr="00785DDA">
        <w:rPr>
          <w:rFonts w:ascii="Times New Roman" w:hAnsi="Times New Roman" w:cs="Times New Roman"/>
          <w:sz w:val="28"/>
          <w:szCs w:val="28"/>
        </w:rPr>
        <w:t xml:space="preserve"> и  предназначен  для  оценки  результатов  освоения  программы  учебной дисциплины «Физическая культура».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ФОС 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включает  комплект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 контрольно-оценочных средств  (далее КОС)  и оценочных  материалов  для проведения текущего контроля, рубежного  и  промежуточной аттестации в форме зачета и дифференцированного зачета.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1.2.  Результаты освоения учебной дисциплины «Физическая культура».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5DDA">
        <w:rPr>
          <w:rFonts w:ascii="Times New Roman" w:hAnsi="Times New Roman" w:cs="Times New Roman"/>
          <w:sz w:val="28"/>
          <w:szCs w:val="28"/>
        </w:rPr>
        <w:t>Освоение  содержания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 учебной  дисциплины  «Физическая  культура» обеспечивает достижение студентами следующих результатов: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- личностных: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готовность и способность обучающихся к саморазвитию и личностному самоопределению;  </w:t>
      </w:r>
      <w:proofErr w:type="spellStart"/>
      <w:r w:rsidRPr="00785DD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85DDA">
        <w:rPr>
          <w:rFonts w:ascii="Times New Roman" w:hAnsi="Times New Roman" w:cs="Times New Roman"/>
          <w:sz w:val="28"/>
          <w:szCs w:val="28"/>
        </w:rPr>
        <w:t xml:space="preserve">  устойчивой  мотивации  к  здоровому образу  жизни  и  обучению,   целенаправленному   личностному совершенствованию   двигательной  активности  с  </w:t>
      </w:r>
      <w:proofErr w:type="spellStart"/>
      <w:r w:rsidRPr="00785DDA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785DDA">
        <w:rPr>
          <w:rFonts w:ascii="Times New Roman" w:hAnsi="Times New Roman" w:cs="Times New Roman"/>
          <w:sz w:val="28"/>
          <w:szCs w:val="28"/>
        </w:rPr>
        <w:t xml:space="preserve">  и профессиональной  направленностью,  неприятию  вредных  привычек: курения,  употребления  алкоголя,  наркотиков;  потребность   к самостоятельному   использованию  физической    культуры   как составляющей  доминанты  здоровья;  приобретение   личного   опыта творческого   использования   профессионально-оздоровительных  средств  и методов  двигательной  активности;  формирование   личностных   ценностно-смысловых  ориентиров   и   установок,   системы  значимых  социальных  и межличностных  отношений,  личностных,  регулятивных,  познавательных, коммуникативных  действий  в  процессе  целенаправленной  двигательной активности,  способности  их  использования  в  социальной,  в  том  числе профессиональной,  практике;  готовность  самостоятельно  использовать  в трудовых  и  жизненных  ситуациях  навыки  профессиональной  адаптивной физической  культуры;  способность  к  построению  индивидуальной образовательной  траектории  самостоятельного  использования  в  трудовых  и жизненных  ситуациях  навыков  профессиональной  адаптивной  физической культуры;  способность использования системы значимых  социальных и межличностных  отношений,  ценностно-смысловых  установок,  отражающих личностные  и   гражданские   позиции,  в   спортивной,  оздоровительной   и физкультурной  деятельности;  формирование  навыков  </w:t>
      </w:r>
      <w:r w:rsidRPr="00785DDA">
        <w:rPr>
          <w:rFonts w:ascii="Times New Roman" w:hAnsi="Times New Roman" w:cs="Times New Roman"/>
          <w:sz w:val="28"/>
          <w:szCs w:val="28"/>
        </w:rPr>
        <w:lastRenderedPageBreak/>
        <w:t>сотрудничества  со сверстниками, умение продуктивно общаться и взаимодействовать в процессе физкультурно-оздоровительной  и  спортивной   деятельности,   учитывать позиции   других   участников   деятельности,  эффективно  разрешать конфликты;  принятие и реализация ценностей здорового и  безопасного образа   жизни,  потребности   в   физическом   самосовершенствовании, занятиях   спортивно-оздоровительной  деятельностью;  умение  оказывать первую помощь при занятиях спортивно-оздоровительной деятельностью; патриотизм, уважение к своему народу, чувство    ответственности перед Родиной; готовность к служению Отечеству, его защите;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- метапредметных: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способность   использовать   межпредметные   понятия   и   универсальные учебные   действия   (регулятивные,   познавательные,   коммуникативные)   в познавательной,   спортивной,   физкультурной,   оздоровительной   и социальной  практике;  готовность  учебного  сотрудничества  с преподавателями  и  сверстниками  с  использованием  специальных  средств  и методов двигательной активности;  освоение знаний, полученных в процессе теоретических,  учебно-методических  и  практических  занятий,  в  области анатомии,  физиологии,  психологии  (возрастной  и  спортивной),  экологии, ОБЖ;  готовность  и  способность  к  самостоятельной  информационно-познавательной  деятельности,   включая   умение   ориентироваться   в различных   источниках  информации,   критически   оценивать   и интерпретировать   информацию   по  физической  культуре,  получаемую  из различных источников; формирование навыков участия в различных видах соревновательной   деятельности,  моделирующих  профессиональную подготовку;  умение   использовать   средства   информационных   и коммуникационных  технологий (далее  —  ИКТ) в решении когнитивных, коммуникативных   и  организационных   задач   с   соблюдением   требований эргономики,   техники  безопасности,  гигиены,  норм  информационной безопасности;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- предметных: 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умение  использовать  разнообразные  формы  и  виды  физкультурной деятельности  для организации  здорового  образа жизни, активного  отдыха и досуга;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владение основными способами самоконтроля индивидуальных показателей   здоровья,  умственной  и  физической  работоспособности,  физического развития и физических качеств; владение   физическими   упражнениями   </w:t>
      </w:r>
      <w:r w:rsidRPr="00785DDA">
        <w:rPr>
          <w:rFonts w:ascii="Times New Roman" w:hAnsi="Times New Roman" w:cs="Times New Roman"/>
          <w:sz w:val="28"/>
          <w:szCs w:val="28"/>
        </w:rPr>
        <w:lastRenderedPageBreak/>
        <w:t>разной  функциональной направленности,  использование  их  в  режиме  учебной  и  производственной деятельности  с  целью  профилактики  переутомления  и  сохранения  высокой работоспособности;  владение   техническими   приемами   и   двигательными действиями базовых    видов  спорта,  активное  применение  их  в  игровой  и соревновательной  деятельности,  готовность  к  выполнению  нормативов Всероссийского  физкультурно-спортивного  комплекса  «Готов  к  труду  и обороне» (ГТО).</w:t>
      </w:r>
    </w:p>
    <w:p w:rsidR="0098566D" w:rsidRPr="00785DDA" w:rsidRDefault="0098566D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14C7" w:rsidRPr="00785DDA" w:rsidRDefault="00FE14C7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уметь/знать:</w:t>
      </w:r>
    </w:p>
    <w:p w:rsidR="0098566D" w:rsidRPr="00785DDA" w:rsidRDefault="0098566D" w:rsidP="0098566D">
      <w:pPr>
        <w:pStyle w:val="a7"/>
        <w:spacing w:after="0"/>
        <w:ind w:left="357" w:firstLine="0"/>
        <w:rPr>
          <w:szCs w:val="28"/>
        </w:rPr>
      </w:pPr>
      <w:r w:rsidRPr="00785DDA">
        <w:rPr>
          <w:szCs w:val="28"/>
        </w:rPr>
        <w:t xml:space="preserve">В результате изучения учебной дисциплины «Физическая культура» обучающийся должен: </w:t>
      </w:r>
    </w:p>
    <w:p w:rsidR="0098566D" w:rsidRPr="00785DDA" w:rsidRDefault="0098566D" w:rsidP="0098566D">
      <w:pPr>
        <w:pStyle w:val="a7"/>
        <w:spacing w:before="120" w:after="0"/>
        <w:ind w:firstLine="357"/>
        <w:rPr>
          <w:szCs w:val="28"/>
        </w:rPr>
      </w:pPr>
      <w:r w:rsidRPr="00785DDA">
        <w:rPr>
          <w:b/>
          <w:szCs w:val="28"/>
        </w:rPr>
        <w:t>знать</w:t>
      </w:r>
      <w:r w:rsidRPr="00785DDA">
        <w:rPr>
          <w:szCs w:val="28"/>
        </w:rPr>
        <w:t>: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З.1. 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98566D" w:rsidRPr="00785DDA" w:rsidRDefault="0098566D" w:rsidP="0098566D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left="357" w:firstLine="0"/>
        <w:rPr>
          <w:szCs w:val="28"/>
        </w:rPr>
      </w:pPr>
      <w:r w:rsidRPr="00785DDA">
        <w:rPr>
          <w:szCs w:val="28"/>
        </w:rPr>
        <w:tab/>
        <w:t>З. 2.  способы контроля и оценки индивидуального физического развития и физической подготовленности;</w:t>
      </w:r>
    </w:p>
    <w:p w:rsidR="0098566D" w:rsidRPr="00785DDA" w:rsidRDefault="0098566D" w:rsidP="0098566D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left="357" w:firstLine="0"/>
        <w:rPr>
          <w:szCs w:val="28"/>
        </w:rPr>
      </w:pPr>
      <w:r w:rsidRPr="00785DDA">
        <w:rPr>
          <w:szCs w:val="28"/>
        </w:rPr>
        <w:tab/>
        <w:t>З. 3. правила и способы планирования системы индивидуальных занятий физическими упражнениями различной направленности;</w:t>
      </w:r>
    </w:p>
    <w:p w:rsidR="0098566D" w:rsidRPr="00785DDA" w:rsidRDefault="0098566D" w:rsidP="0098566D">
      <w:pPr>
        <w:shd w:val="clear" w:color="auto" w:fill="FFFFFF"/>
        <w:tabs>
          <w:tab w:val="left" w:pos="187"/>
          <w:tab w:val="left" w:pos="540"/>
        </w:tabs>
        <w:spacing w:before="12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уметь</w:t>
      </w:r>
      <w:r w:rsidRPr="00785DDA">
        <w:rPr>
          <w:rFonts w:ascii="Times New Roman" w:hAnsi="Times New Roman" w:cs="Times New Roman"/>
          <w:sz w:val="28"/>
          <w:szCs w:val="28"/>
        </w:rPr>
        <w:t>: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1.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2. выполнять простейшие приемы самомассажа и релаксации;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3. проводить самоконтроль при занятиях физическими упражнениями;</w:t>
      </w:r>
    </w:p>
    <w:p w:rsidR="00FE14C7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У.4.выполнять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ОК1. Понимать сущность и социальную значимость своей будущей профессии, проявлять к ней устойчивый интерес.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ОК2. Организовывать собственную деятельность, исходя из цели и способов ее достижения, определенных руководителем.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 xml:space="preserve"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ОК4. Осуществлять поиск информации, необходимой для эффективного выполнения профессиональных задач.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ОК5. Использовать информационно-коммуникационные технологии в профессиональной деятельности.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ОК6. Работать в команде, эффективно общаться с коллегами, руководством, клиентами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ОК7. Организовывать собственную деятельность с соблюдением требований охраны труда и экологической безопасности.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ОК8. Исполнять воинскую обязанность, в том числе с применением полученных профессиональных знаний (для юношей). </w:t>
      </w:r>
    </w:p>
    <w:p w:rsidR="003A16AA" w:rsidRPr="00785DDA" w:rsidRDefault="003A16AA" w:rsidP="003A16AA">
      <w:pPr>
        <w:pStyle w:val="a7"/>
        <w:tabs>
          <w:tab w:val="left" w:pos="1144"/>
        </w:tabs>
        <w:spacing w:before="120" w:after="0"/>
        <w:ind w:left="357" w:firstLine="0"/>
        <w:rPr>
          <w:szCs w:val="28"/>
        </w:rPr>
      </w:pPr>
      <w:r w:rsidRPr="00785DDA">
        <w:rPr>
          <w:b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785DDA">
        <w:rPr>
          <w:szCs w:val="28"/>
        </w:rPr>
        <w:t xml:space="preserve"> для: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повышения работоспособности, сохранения и укрепления здоровья;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активной творческой деятельности, выбора и формирования здорового образа жизни.</w:t>
      </w:r>
    </w:p>
    <w:p w:rsidR="003A16AA" w:rsidRPr="00785DDA" w:rsidRDefault="003A16AA" w:rsidP="00785DDA">
      <w:pPr>
        <w:pStyle w:val="a7"/>
        <w:spacing w:after="0"/>
        <w:ind w:firstLine="0"/>
        <w:rPr>
          <w:szCs w:val="28"/>
        </w:rPr>
      </w:pPr>
    </w:p>
    <w:p w:rsidR="003A16AA" w:rsidRPr="00785DDA" w:rsidRDefault="003A16AA" w:rsidP="003A16AA">
      <w:pPr>
        <w:pStyle w:val="a7"/>
        <w:spacing w:after="0"/>
        <w:ind w:left="357" w:firstLine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225"/>
      </w:tblGrid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b/>
                <w:szCs w:val="28"/>
              </w:rPr>
            </w:pPr>
            <w:r w:rsidRPr="00785DDA">
              <w:rPr>
                <w:b/>
                <w:szCs w:val="28"/>
              </w:rPr>
              <w:t>Результаты обучения (освоенные умения, освоенные знания)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b/>
                <w:szCs w:val="28"/>
              </w:rPr>
            </w:pPr>
            <w:r w:rsidRPr="00785DDA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З.1.Влияние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 xml:space="preserve"> Подготовить и защитить реферат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pStyle w:val="a7"/>
              <w:widowControl w:val="0"/>
              <w:tabs>
                <w:tab w:val="left" w:pos="360"/>
                <w:tab w:val="left" w:pos="540"/>
              </w:tabs>
              <w:autoSpaceDE w:val="0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З.2.Способы контроля и оценки индивидуального физического развития и физической подготовленности.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 xml:space="preserve">Ведение личного дневника самоконтроля. 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pStyle w:val="a7"/>
              <w:widowControl w:val="0"/>
              <w:tabs>
                <w:tab w:val="left" w:pos="360"/>
                <w:tab w:val="left" w:pos="540"/>
              </w:tabs>
              <w:autoSpaceDE w:val="0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 xml:space="preserve">З.3.Правила и способы планирования системы индивидуальных занятий физическими </w:t>
            </w:r>
            <w:r w:rsidRPr="00785DDA">
              <w:rPr>
                <w:szCs w:val="28"/>
              </w:rPr>
              <w:lastRenderedPageBreak/>
              <w:t>упражнениями различной направленности.</w:t>
            </w:r>
          </w:p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</w:p>
        </w:tc>
        <w:tc>
          <w:tcPr>
            <w:tcW w:w="322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Составить комплексы 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оздоровительной и </w:t>
            </w:r>
            <w:r w:rsid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адаптивной физической культуры.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У.1. Выполнять индивидуально подобранные комплексы оздоровительной и адаптивной (лечебной) физической культуры, композиции ритмической гимнастики, комплексы упражнений атлетической гимнастики.</w:t>
            </w:r>
          </w:p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</w:p>
        </w:tc>
        <w:tc>
          <w:tcPr>
            <w:tcW w:w="3225" w:type="dxa"/>
          </w:tcPr>
          <w:p w:rsidR="003A16AA" w:rsidRPr="00785DDA" w:rsidRDefault="003A16AA" w:rsidP="00785DDA">
            <w:pPr>
              <w:pStyle w:val="a7"/>
              <w:spacing w:after="0"/>
              <w:ind w:firstLine="0"/>
              <w:jc w:val="left"/>
              <w:rPr>
                <w:szCs w:val="28"/>
              </w:rPr>
            </w:pPr>
            <w:r w:rsidRPr="00785DDA">
              <w:rPr>
                <w:szCs w:val="28"/>
              </w:rPr>
              <w:t>Подготовить и провести комплексы:</w:t>
            </w:r>
          </w:p>
          <w:p w:rsidR="003A16AA" w:rsidRPr="00785DDA" w:rsidRDefault="003A16AA" w:rsidP="00785DDA">
            <w:pPr>
              <w:pStyle w:val="a7"/>
              <w:spacing w:after="0"/>
              <w:ind w:firstLine="0"/>
              <w:jc w:val="left"/>
              <w:rPr>
                <w:szCs w:val="28"/>
              </w:rPr>
            </w:pPr>
            <w:r w:rsidRPr="00785DDA">
              <w:rPr>
                <w:szCs w:val="28"/>
              </w:rPr>
              <w:t>утренней гимнастики, физкультминутки, физкультпаузы, производственной гимнастики, ритмической и атлетической гимнастики.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2. Осуществлять судейство соревнований по волейболу, баскетболу.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задание № 1, 2. Практическое судейство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У.3. Проводить самоконтроль при занятиях физическими упражнениями.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Задание № 3</w:t>
            </w:r>
          </w:p>
        </w:tc>
      </w:tr>
      <w:tr w:rsidR="003A16AA" w:rsidRPr="00785DDA" w:rsidTr="00785DDA">
        <w:trPr>
          <w:trHeight w:val="2395"/>
        </w:trPr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У.4.Выполнять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Контрольные нормативы</w:t>
            </w:r>
          </w:p>
        </w:tc>
      </w:tr>
    </w:tbl>
    <w:p w:rsidR="003A16AA" w:rsidRPr="00785DDA" w:rsidRDefault="003A16AA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1.3 Оценка освоения теоретического курса учебной дисциплины</w:t>
      </w:r>
    </w:p>
    <w:p w:rsidR="003A16AA" w:rsidRPr="00785DDA" w:rsidRDefault="003A16AA" w:rsidP="003A16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Основной целью оценки изучения курса учебной 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дисциплины  является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оценка умений и знаний.</w:t>
      </w:r>
    </w:p>
    <w:p w:rsidR="00FE14C7" w:rsidRPr="00785DDA" w:rsidRDefault="003A16AA" w:rsidP="003A16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изучения  курса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учебной дисциплины осуществляется с использованием следующих форм и методов контроля: оценка результатов контрольных нормативов, оценка результатов теоретических тестов в форме зачетов в конце каждого семестра.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655" w:rsidRPr="00785DDA" w:rsidRDefault="00312655" w:rsidP="00312655">
      <w:pPr>
        <w:rPr>
          <w:rFonts w:ascii="Times New Roman" w:hAnsi="Times New Roman" w:cs="Times New Roman"/>
          <w:sz w:val="28"/>
          <w:szCs w:val="28"/>
        </w:rPr>
      </w:pPr>
    </w:p>
    <w:p w:rsidR="00EF4E61" w:rsidRPr="00785DDA" w:rsidRDefault="00EF4E61" w:rsidP="00C2358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1.5.</w:t>
      </w:r>
      <w:hyperlink w:anchor="_Toc306743752" w:history="1">
        <w:r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Типовые задания для оценки освоения учебной дисциплины</w:t>
        </w:r>
      </w:hyperlink>
    </w:p>
    <w:p w:rsidR="00C23580" w:rsidRPr="00785DDA" w:rsidRDefault="00EF4E61" w:rsidP="00C2358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C23580" w:rsidRPr="00785DDA">
        <w:rPr>
          <w:rFonts w:ascii="Times New Roman" w:hAnsi="Times New Roman" w:cs="Times New Roman"/>
          <w:b/>
          <w:sz w:val="28"/>
          <w:szCs w:val="28"/>
        </w:rPr>
        <w:t xml:space="preserve">Задания для оценки освоения учебной дисциплины: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УСЛОВИЯ ВЫПОЛНЕНИЯ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Время выполнения каждого задания 10 – 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15  мин</w:t>
      </w:r>
      <w:proofErr w:type="gramEnd"/>
    </w:p>
    <w:p w:rsidR="00C23580" w:rsidRPr="00785DDA" w:rsidRDefault="00EF4E61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Критерии оценки задания №1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90 - 100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%  –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оценка «отлично»;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80 – 89 % – оценка «хорошо»;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70-79</w:t>
      </w:r>
      <w:proofErr w:type="gramStart"/>
      <w:r w:rsidRPr="00785DDA">
        <w:rPr>
          <w:rFonts w:ascii="Times New Roman" w:hAnsi="Times New Roman" w:cs="Times New Roman"/>
          <w:sz w:val="28"/>
          <w:szCs w:val="28"/>
        </w:rPr>
        <w:t>%  –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 xml:space="preserve"> оценка «удовлетворительно»;</w:t>
      </w:r>
    </w:p>
    <w:p w:rsidR="00C23580" w:rsidRPr="00785DDA" w:rsidRDefault="00C23580" w:rsidP="00785DDA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5DDA">
        <w:rPr>
          <w:rFonts w:ascii="Times New Roman" w:hAnsi="Times New Roman" w:cs="Times New Roman"/>
          <w:sz w:val="28"/>
          <w:szCs w:val="28"/>
        </w:rPr>
        <w:t>менее  70</w:t>
      </w:r>
      <w:proofErr w:type="gramEnd"/>
      <w:r w:rsidRPr="00785DDA">
        <w:rPr>
          <w:rFonts w:ascii="Times New Roman" w:hAnsi="Times New Roman" w:cs="Times New Roman"/>
          <w:sz w:val="28"/>
          <w:szCs w:val="28"/>
        </w:rPr>
        <w:t>%   – оценка «неудовлетворительно».</w:t>
      </w:r>
    </w:p>
    <w:p w:rsidR="00C23580" w:rsidRPr="00785DDA" w:rsidRDefault="00C23580" w:rsidP="00537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1. Сколько игроков-баскетболистов могут од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новременно находиться на баскетбольной пло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щадке во время соревнований?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а)5 человек,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 xml:space="preserve"> б) 10 человек,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в) 12 человек.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2. При ведении мяча наиболее частой ошиб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кой является...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а) «</w:t>
      </w:r>
      <w:proofErr w:type="spellStart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Шлепание</w:t>
      </w:r>
      <w:proofErr w:type="spellEnd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» по мячу расслаб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ленной рукой;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Ведение мяча толчком руки; 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Мягкая встреча мяча с рукой;</w:t>
      </w:r>
    </w:p>
    <w:p w:rsidR="00C23580" w:rsidRPr="00785DDA" w:rsidRDefault="005373E9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7276465</wp:posOffset>
                </wp:positionH>
                <wp:positionV relativeFrom="paragraph">
                  <wp:posOffset>-264160</wp:posOffset>
                </wp:positionV>
                <wp:extent cx="0" cy="8351520"/>
                <wp:effectExtent l="12700" t="5080" r="6350" b="635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15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1F0D3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HSEQIAACg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" o:allowincell="f" strokeweight=".7pt">
                <w10:wrap anchorx="margin"/>
              </v:line>
            </w:pict>
          </mc:Fallback>
        </mc:AlternateContent>
      </w:r>
      <w:r w:rsidR="00C23580"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3. Нельзя вырывать мяч у соперника...</w:t>
      </w:r>
      <w:r w:rsidR="00C23580"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br/>
      </w:r>
      <w:r w:rsidR="00C23580"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а) Захватом мяча двумя руками;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б) Захватом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мяча одной рукой;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Ударом кулака;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Направ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лением рывка снизу-вверх.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4. Допускается ли команда до соревно</w:t>
      </w:r>
      <w:r w:rsidRPr="00785DD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softHyphen/>
        <w:t>ваний, если в ее составе менее 5 человек?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6"/>
          <w:sz w:val="28"/>
          <w:szCs w:val="28"/>
        </w:rPr>
        <w:t xml:space="preserve">а) </w:t>
      </w:r>
      <w:proofErr w:type="gramStart"/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Допускается,;</w:t>
      </w:r>
      <w:proofErr w:type="gramEnd"/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б) Не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 xml:space="preserve"> в) Допускается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с согласия соперников;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5. Команда получает три очка при попада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нии мяча в кольцо, если мяч брошен...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</w:t>
      </w:r>
      <w:proofErr w:type="gramStart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proofErr w:type="gramEnd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ли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нии штрафного броска;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Из-под щита;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Из-за </w:t>
      </w:r>
      <w:proofErr w:type="gramStart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линии  </w:t>
      </w:r>
      <w:proofErr w:type="spellStart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трехочковой</w:t>
      </w:r>
      <w:proofErr w:type="spellEnd"/>
      <w:proofErr w:type="gramEnd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зоны;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6. На каком расстоянии от игрока, вбрасы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вающего мяч, должны находиться другие игро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ки?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 м"/>
        </w:smartTagPr>
        <w:r w:rsidRPr="00785DDA">
          <w:rPr>
            <w:rFonts w:ascii="Times New Roman" w:hAnsi="Times New Roman" w:cs="Times New Roman"/>
            <w:color w:val="000000"/>
            <w:spacing w:val="-1"/>
            <w:sz w:val="28"/>
            <w:szCs w:val="28"/>
          </w:rPr>
          <w:t>1 м</w:t>
        </w:r>
      </w:smartTag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,5 м"/>
        </w:smartTagPr>
        <w:r w:rsidRPr="00785DDA">
          <w:rPr>
            <w:rFonts w:ascii="Times New Roman" w:hAnsi="Times New Roman" w:cs="Times New Roman"/>
            <w:color w:val="000000"/>
            <w:spacing w:val="-1"/>
            <w:sz w:val="28"/>
            <w:szCs w:val="28"/>
          </w:rPr>
          <w:t>1,5 м</w:t>
        </w:r>
      </w:smartTag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в) Не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менее </w:t>
      </w:r>
      <w:smartTag w:uri="urn:schemas-microsoft-com:office:smarttags" w:element="metricconverter">
        <w:smartTagPr>
          <w:attr w:name="ProductID" w:val="2 м"/>
        </w:smartTagPr>
        <w:r w:rsidRPr="00785DDA">
          <w:rPr>
            <w:rFonts w:ascii="Times New Roman" w:hAnsi="Times New Roman" w:cs="Times New Roman"/>
            <w:color w:val="000000"/>
            <w:spacing w:val="-4"/>
            <w:sz w:val="28"/>
            <w:szCs w:val="28"/>
          </w:rPr>
          <w:t>2 м</w:t>
        </w:r>
      </w:smartTag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7. При выполнении штрафного броска каж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дое попадание засчитывается...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а) За одно очко;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 xml:space="preserve"> 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 два очка; 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в) За три очка;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8. Игрок, остановившийся после ведения мяча, не имеет права...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а) Выполнить переда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чу мяча партнеру;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б) Выполнить бросок мяча в кольцо;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в) Возобновить ведение мяча;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9. Играя в зоне нападения, нельзя выпол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нить передачу... 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 сторону кольца соперника;</w:t>
      </w:r>
    </w:p>
    <w:p w:rsidR="00C23580" w:rsidRPr="00785DDA" w:rsidRDefault="00C23580" w:rsidP="00C23580">
      <w:pPr>
        <w:shd w:val="clear" w:color="auto" w:fill="FFFFFF"/>
        <w:tabs>
          <w:tab w:val="left" w:pos="202"/>
        </w:tabs>
        <w:ind w:left="5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свою зону защиты; </w:t>
      </w:r>
    </w:p>
    <w:p w:rsidR="00C23580" w:rsidRPr="00785DDA" w:rsidRDefault="00C23580" w:rsidP="00C23580">
      <w:pPr>
        <w:shd w:val="clear" w:color="auto" w:fill="FFFFFF"/>
        <w:tabs>
          <w:tab w:val="left" w:pos="202"/>
        </w:tabs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Игроку в зоне штраф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ного броска;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ind w:left="10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10. Игра начинается вбрасыванием судь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ей мяча в центре круга. Разыгрывающим иг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рокам нельзя...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Отбивать мяч одной рукой;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2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Отбивать мяч двумя руками; 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в) Ловить мяч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обеими руками;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11. За грубое нарушений правил, за неспортивное поведение игрок получает фол. За какое количество полученных им фолов игрок выбывает из игры? 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Три;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Пять;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Семь;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12.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«5 секунд», «зона», судья назначает………..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а) штрафной бросок в кольцо;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б) предупреждение;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в) вбрасывание из – за боковой линии.</w:t>
      </w:r>
    </w:p>
    <w:p w:rsidR="00C23580" w:rsidRPr="00785DDA" w:rsidRDefault="00C23580" w:rsidP="00C23580">
      <w:pPr>
        <w:ind w:left="-936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  <w:t xml:space="preserve"> 13.</w:t>
      </w: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Сколько времени продолжается игра в баскетбол?</w:t>
      </w:r>
    </w:p>
    <w:p w:rsidR="00C23580" w:rsidRPr="00785DDA" w:rsidRDefault="00C23580" w:rsidP="00C23580">
      <w:pPr>
        <w:ind w:left="-936"/>
        <w:jc w:val="both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  <w:t>14.</w:t>
      </w: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Какие размеры имеет площадка для игры в баскетбол?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15. Если команда получает контроль над  мячом на площадке, то  попытка броска по корзине соперника должна быть произведена</w:t>
      </w:r>
    </w:p>
    <w:p w:rsidR="00C23580" w:rsidRDefault="00C23580" w:rsidP="00785DDA">
      <w:pPr>
        <w:ind w:left="-936" w:firstLine="9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 xml:space="preserve"> в течение</w:t>
      </w:r>
      <w:r w:rsid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___</w:t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>секунд».</w:t>
      </w:r>
      <w:r w:rsid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          </w:t>
      </w:r>
    </w:p>
    <w:p w:rsidR="00785DDA" w:rsidRPr="00785DDA" w:rsidRDefault="00785DDA" w:rsidP="00785DDA">
      <w:pPr>
        <w:ind w:left="-936" w:firstLine="9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</w:p>
    <w:p w:rsidR="00C23580" w:rsidRPr="00785DDA" w:rsidRDefault="00C23580" w:rsidP="00C23580">
      <w:pPr>
        <w:framePr w:h="2684" w:hSpace="10080" w:wrap="notBeside" w:vAnchor="text" w:hAnchor="margin" w:x="3500" w:y="1"/>
        <w:jc w:val="both"/>
        <w:rPr>
          <w:rFonts w:ascii="Times New Roman" w:hAnsi="Times New Roman" w:cs="Times New Roman"/>
          <w:sz w:val="28"/>
          <w:szCs w:val="28"/>
        </w:rPr>
      </w:pPr>
    </w:p>
    <w:p w:rsidR="00EA6C6B" w:rsidRDefault="00EA6C6B" w:rsidP="00C23580">
      <w:pPr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53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C23580" w:rsidRPr="00785DDA" w:rsidRDefault="00C23580" w:rsidP="00C23580">
      <w:pPr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На какой высоте устанавливают верхний край волейбольной сетки       для  мужчин и женщин?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для мужчин  - на высоте 2,43; для женщин на высоте 2,24;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для мужчин  - на высоте 2,40; для женщин на высоте 2,30;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для мужчин  - на высоте 2,25; для женщин на высоте 2,10;</w:t>
      </w:r>
    </w:p>
    <w:p w:rsidR="00C23580" w:rsidRPr="00785DDA" w:rsidRDefault="00C23580" w:rsidP="00C23580">
      <w:pPr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 Какие размеры имеет площадка для игры в волейбол?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а) ширина </w:t>
      </w:r>
      <w:smartTag w:uri="urn:schemas-microsoft-com:office:smarttags" w:element="metricconverter">
        <w:smartTagPr>
          <w:attr w:name="ProductID" w:val="9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9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18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18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б) ширина </w:t>
      </w:r>
      <w:smartTag w:uri="urn:schemas-microsoft-com:office:smarttags" w:element="metricconverter">
        <w:smartTagPr>
          <w:attr w:name="ProductID" w:val="8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20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в) ширина </w:t>
      </w:r>
      <w:smartTag w:uri="urn:schemas-microsoft-com:office:smarttags" w:element="metricconverter">
        <w:smartTagPr>
          <w:attr w:name="ProductID" w:val="16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24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24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w w:val="95"/>
          <w:sz w:val="28"/>
          <w:szCs w:val="28"/>
        </w:rPr>
        <w:t>2. Напишите, какие действия или термины относятся к волейболу:</w:t>
      </w:r>
      <w:r w:rsidRPr="00785DDA">
        <w:rPr>
          <w:rFonts w:ascii="Times New Roman" w:hAnsi="Times New Roman" w:cs="Times New Roman"/>
          <w:color w:val="000000"/>
          <w:w w:val="95"/>
          <w:sz w:val="28"/>
          <w:szCs w:val="28"/>
        </w:rPr>
        <w:t xml:space="preserve">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w w:val="95"/>
          <w:sz w:val="28"/>
          <w:szCs w:val="28"/>
        </w:rPr>
        <w:t xml:space="preserve">   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1) очко,  2) гол, 3) зона,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  <w:t xml:space="preserve">   4) пенальти, 5) подсечка, 6) переход,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7) блок, 8) вне игры, 9) партия, 10) штрафной удар,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а) 1,3, 6, 7, 9; б) 1, 2, 5, 7, 10; в) 2, 4, 5, 6, 8.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3. На крупных соревнованиях по волейбо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лу игра проводится из..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Двух партий;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б) Трех партий;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в) Пяти партий.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4. До скольких очков ведется счет в ре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 xml:space="preserve">шающей (3-й или 5-й) партии?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 До 15 очков;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б) До 20 очков;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До 25 очков;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5. Допускается ли команда волейболистов до участия в соревнованиях, если в ее составе 5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человек?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Не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Допускается с согласия команды соперника;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lastRenderedPageBreak/>
        <w:t>6. Сколько еще касаний  мяча может сде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лать принимающая подачу команда, если при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ем мяча с подачи считать первым касанием?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Одно;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Два;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Три;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7. Если после разрешения судьи на подачу, подающий игрок подбросил мяч и  не произвел по нему удар, то...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Подача считается проигранной;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 Подача повторяется этим же игроком;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Подача повторяется другим игроком этой же команды.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8. Если при подаче мяч коснулся сетки и перелетел на сторону соперника, то...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ча повторяется;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Игра продолжается;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Пода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ча считается проигранной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9. Если при подаче мяча подающий игрок на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ступает на разметку задней линии площадки или переходит ее, то...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Подача повторяется;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б) Подача считается проигранной;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в) Игра продолжается;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10. Сколько игроков-волейболистов могут од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новременно находиться на волейбольной пло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щадке во время проведения соревнований?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а) Шесть;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б) Десять;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в) Двенадцать;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ind w:left="1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11. При каком счете может закончиться игра в первой партии?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15:13;       б) 25:26;      в) 27:29.</w:t>
      </w: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 № 3.  Методика оценки работоспособности, утомления и усталости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Определить пульс в состояние покоя (Р1);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Выполнить 20 приседаний  в течение 30 секунд (Р2);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Замерить пульс (Р3) после 45 секунд покоя;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Рассчитать коэффициент своей работоспособности по формуле  </w:t>
      </w:r>
      <w:r w:rsidRPr="00785DD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= (4(Р1+Р2+Р3):10) – 200.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2 - 4  хорошая работоспособность;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5 – 8 удовлетворительная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работоспособность;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8 и т. д. плохая работоспособность.</w:t>
      </w: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Критерии оценки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оценка «отлично» - задание выполнено полностью;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оценка «хорошо» - небольшие погрешности в выполнение задания;</w:t>
      </w:r>
    </w:p>
    <w:p w:rsidR="00C23580" w:rsidRPr="00785DDA" w:rsidRDefault="00C23580" w:rsidP="00C23580">
      <w:pPr>
        <w:keepNext/>
        <w:keepLines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оценка «удовлетворительно» - задание выполнено не точно, расчет не верен;</w:t>
      </w:r>
    </w:p>
    <w:p w:rsidR="00C23580" w:rsidRPr="00785DDA" w:rsidRDefault="00C23580" w:rsidP="00C23580">
      <w:pPr>
        <w:keepNext/>
        <w:keepLines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оценка «неудовлетворительно» - не владеет методикой определения работоспособности.</w:t>
      </w:r>
    </w:p>
    <w:p w:rsidR="00C23580" w:rsidRPr="00785DDA" w:rsidRDefault="00C23580" w:rsidP="00C23580">
      <w:pPr>
        <w:shd w:val="clear" w:color="auto" w:fill="FFFFFF"/>
        <w:spacing w:before="120"/>
        <w:ind w:left="21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Default="00C23580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Default="00785DDA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5373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задания для определения и оценки уровня физической подготовленности обучающихся</w:t>
      </w:r>
    </w:p>
    <w:tbl>
      <w:tblPr>
        <w:tblW w:w="10291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2001"/>
        <w:gridCol w:w="1620"/>
        <w:gridCol w:w="720"/>
        <w:gridCol w:w="1440"/>
        <w:gridCol w:w="715"/>
        <w:gridCol w:w="905"/>
        <w:gridCol w:w="1435"/>
        <w:gridCol w:w="910"/>
      </w:tblGrid>
      <w:tr w:rsidR="00C23580" w:rsidRPr="00785DDA" w:rsidTr="00785DDA">
        <w:trPr>
          <w:cantSplit/>
          <w:trHeight w:hRule="exact" w:val="33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Физические способности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Контрольное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упражнение (тест)</w:t>
            </w:r>
          </w:p>
        </w:tc>
        <w:tc>
          <w:tcPr>
            <w:tcW w:w="61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</w:p>
        </w:tc>
      </w:tr>
      <w:tr w:rsidR="00C23580" w:rsidRPr="00785DDA" w:rsidTr="00785DDA">
        <w:trPr>
          <w:cantSplit/>
          <w:trHeight w:hRule="exact" w:val="33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Девушки</w:t>
            </w:r>
          </w:p>
        </w:tc>
      </w:tr>
      <w:tr w:rsidR="00C23580" w:rsidRPr="00785DDA" w:rsidTr="00785DDA">
        <w:trPr>
          <w:cantSplit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Скоростные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5,0–4,7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4,8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5,9–5,3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Челночный бег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м, с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7,9–7,5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9,3–8,7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9,6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в длину с места, см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205–220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170–190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6-минутный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бег, 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1300–1400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1050–1200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Гибкость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стоя, см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9–12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12–14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Подтягивание: на высокой перекладине из виса, кол-во раз (юн.), на низкой перекладине из виса лежа, кол. раз (дев.)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9–10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13–15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УРОВНЯ ФИЗИЧЕСКОЙ ПОДГОТОВЛЕННОСТИ ЮНОШЕЙ ОСНОВНОЙ МЕДИЦИНСКОЙ ГРУППЫ</w:t>
      </w:r>
    </w:p>
    <w:p w:rsidR="00C23580" w:rsidRPr="00785DDA" w:rsidRDefault="00C23580" w:rsidP="00C2358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095"/>
      </w:tblGrid>
      <w:tr w:rsidR="00C23580" w:rsidRPr="00785DDA" w:rsidTr="00F94AA8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C23580" w:rsidRPr="00785DDA" w:rsidTr="00F94AA8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F9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446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3000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(мин, с)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C23580" w:rsidRPr="00785DDA" w:rsidTr="00F94AA8">
        <w:trPr>
          <w:trHeight w:hRule="exact" w:val="109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Приседание на одной ноге с опорой о стену (количество раз на каждой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23580" w:rsidRPr="00785DDA" w:rsidTr="00F94AA8">
        <w:trPr>
          <w:trHeight w:hRule="exact" w:val="534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</w:tr>
      <w:tr w:rsidR="00C23580" w:rsidRPr="00785DDA" w:rsidTr="00F94AA8">
        <w:trPr>
          <w:trHeight w:hRule="exact" w:val="720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785DDA">
                <w:rPr>
                  <w:rFonts w:ascii="Times New Roman" w:hAnsi="Times New Roman" w:cs="Times New Roman"/>
                  <w:iCs/>
                  <w:color w:val="000000"/>
                  <w:sz w:val="28"/>
                  <w:szCs w:val="28"/>
                </w:rPr>
                <w:t>2</w:t>
              </w:r>
              <w:r w:rsidRPr="00785DDA">
                <w:rPr>
                  <w:rFonts w:ascii="Times New Roman" w:hAnsi="Times New Roman" w:cs="Times New Roman"/>
                  <w:i/>
                  <w:iCs/>
                  <w:color w:val="000000"/>
                  <w:sz w:val="28"/>
                  <w:szCs w:val="28"/>
                </w:rPr>
                <w:t xml:space="preserve"> </w:t>
              </w: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кг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из-за головы (м)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</w:tr>
      <w:tr w:rsidR="00C23580" w:rsidRPr="00785DDA" w:rsidTr="00F94AA8">
        <w:trPr>
          <w:trHeight w:hRule="exact" w:val="1101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Силовой тест — подтягивание на высокой перекладине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23580" w:rsidRPr="00785DDA" w:rsidTr="00F94AA8">
        <w:trPr>
          <w:trHeight w:hRule="exact" w:val="12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на брусьях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23580" w:rsidRPr="00785DDA" w:rsidTr="00F94AA8">
        <w:trPr>
          <w:trHeight w:hRule="exact" w:val="72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Координационный тест — челночный бег 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 (с)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</w:tr>
      <w:tr w:rsidR="00C23580" w:rsidRPr="00785DDA" w:rsidTr="00F94AA8">
        <w:trPr>
          <w:trHeight w:hRule="exact" w:val="11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 ног в висе до касания перекладины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235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Гимнастический комплекс упражнений: 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right="113" w:firstLine="5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утренней гимнастики;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680" w:right="113" w:hanging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производственной гимнастики; 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right="113" w:firstLine="5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релаксационной гимнастики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3580" w:rsidRPr="00785DDA" w:rsidRDefault="00C23580" w:rsidP="00F94AA8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7,5</w:t>
            </w:r>
          </w:p>
        </w:tc>
      </w:tr>
    </w:tbl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E61" w:rsidRPr="00785DDA" w:rsidRDefault="00EF4E61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УРОВНЯ ФИЗИЧЕСКОЙ ПОДГОТОВЛЕННОСТИ</w:t>
      </w: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t>ДЕВУШЕК ОСНОВНОЙ МЕДИЦИНСКОЙ ГРУППЫ</w:t>
      </w:r>
    </w:p>
    <w:p w:rsidR="00C23580" w:rsidRPr="00785DDA" w:rsidRDefault="00C23580" w:rsidP="00C23580">
      <w:pPr>
        <w:shd w:val="clear" w:color="auto" w:fill="FFFFFF"/>
        <w:ind w:right="6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1080"/>
        <w:gridCol w:w="1275"/>
      </w:tblGrid>
      <w:tr w:rsidR="00C23580" w:rsidRPr="00785DDA" w:rsidTr="00F94AA8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C23580" w:rsidRPr="00785DDA" w:rsidTr="00F94AA8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50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C23580" w:rsidRPr="00785DDA" w:rsidTr="00F94AA8">
        <w:trPr>
          <w:trHeight w:hRule="exact" w:val="546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</w:tr>
      <w:tr w:rsidR="00C23580" w:rsidRPr="00785DDA" w:rsidTr="00F94AA8">
        <w:trPr>
          <w:trHeight w:hRule="exact" w:val="125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Приседание на одной ноге,</w:t>
            </w:r>
          </w:p>
          <w:p w:rsidR="00C23580" w:rsidRPr="00785DDA" w:rsidRDefault="00C23580" w:rsidP="00785DDA">
            <w:pPr>
              <w:shd w:val="clear" w:color="auto" w:fill="FFFFFF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опора о стену (количество раз на каждой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23580" w:rsidRPr="00785DDA" w:rsidTr="00785DDA">
        <w:trPr>
          <w:trHeight w:hRule="exact" w:val="683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Силовой тест — подтягивание на низкой перекладине (количество раз)</w:t>
            </w:r>
          </w:p>
          <w:p w:rsidR="00785DDA" w:rsidRPr="00785DDA" w:rsidRDefault="00785DDA" w:rsidP="00785DDA">
            <w:pPr>
              <w:widowControl w:val="0"/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23580" w:rsidRPr="00785DDA" w:rsidTr="00F94AA8">
        <w:trPr>
          <w:trHeight w:hRule="exact" w:val="86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Координационный тест — челночный бег 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</w:tc>
      </w:tr>
      <w:tr w:rsidR="00C23580" w:rsidRPr="00785DDA" w:rsidTr="00F94AA8">
        <w:trPr>
          <w:trHeight w:hRule="exact" w:val="89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кг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C23580" w:rsidRPr="00785DDA" w:rsidTr="00785DDA">
        <w:trPr>
          <w:trHeight w:hRule="exact" w:val="217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Гимнастический комплекс упражнений: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утренней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производственной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релаксационной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7,5</w:t>
            </w:r>
          </w:p>
        </w:tc>
      </w:tr>
    </w:tbl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007CAD" w:rsidP="00624588">
      <w:pPr>
        <w:tabs>
          <w:tab w:val="left" w:pos="26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_Toc306743759" w:history="1"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2. </w:t>
        </w:r>
        <w:proofErr w:type="spellStart"/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Контрольно</w:t>
        </w:r>
        <w:proofErr w:type="spellEnd"/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измерительные материалы для промежуточной (итоговой) аттестации по учебной дисциплине</w:t>
        </w:r>
        <w:r w:rsidR="00EF4E61" w:rsidRPr="00785DDA">
          <w:rPr>
            <w:rFonts w:ascii="Times New Roman" w:hAnsi="Times New Roman" w:cs="Times New Roman"/>
            <w:b/>
            <w:webHidden/>
            <w:sz w:val="28"/>
            <w:szCs w:val="28"/>
          </w:rPr>
          <w:tab/>
        </w:r>
      </w:hyperlink>
      <w:r w:rsidR="00C23580" w:rsidRPr="00785DDA">
        <w:rPr>
          <w:rFonts w:ascii="Times New Roman" w:hAnsi="Times New Roman" w:cs="Times New Roman"/>
          <w:b/>
          <w:sz w:val="28"/>
          <w:szCs w:val="28"/>
        </w:rPr>
        <w:t>.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90 - 100%  – оценка «отлично»;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80 – 89 % – оценка «хорошо»;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70-79%  – оценка «удовлетворительно»;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менее  70%   – оценка «неудовлетворительно».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Инструкция: время выполнения - 40 минут, выбрать один из 3-х представленных вариантов.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                            Тема: Легкая атлетика.  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 Определите: какой вид спорта называют «королевой спорта»?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гимнастика;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легкая атлетика;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тяжелая атлетика.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2. Длина дистанции марафонского бега равна…..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32км 180м;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40км 190м;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42км 195м;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3. Определите: какая из дистанций не считается стайерской?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1500м;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5000м;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10000м;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4. Определите: какая из дистанций считается спринтерской?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800м;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1500м;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100м;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5. Техника бега на средние и длинные дистанции отличается от техники бега на короткие дистанции, прежде всего: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работой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углом отталкивания ногой от дорожки;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наклоном головы;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6. При выходе бегуна с низкого старта ошибкой является: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а) сильное отталкивание ногами;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разноименная работа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быстрое выпрямление туловища;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7. Сильно сжатые кулаки и излишнее напряжение плечевого пояса при беге приводит к…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повышению скорости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скованности движений бегуна;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в) увеличению длины бегового шага;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8. Определите: какое влияние на бег оказывает чрезмерный наклон туловища бегуна вперед</w:t>
      </w:r>
      <w:r w:rsidRPr="00785DDA">
        <w:rPr>
          <w:rFonts w:ascii="Times New Roman" w:hAnsi="Times New Roman" w:cs="Times New Roman"/>
          <w:sz w:val="28"/>
          <w:szCs w:val="28"/>
        </w:rPr>
        <w:t>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сокращает длину бегового шага;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увеличивает скорость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способствует выносу бедра вперед – верх;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9. Прямое положение туловища при беге или его наклон назад – бег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«самоварчиком» приводит к: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узкой постановке ступней;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свободной работе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незаконченному толчку ногой;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10. Результат в прыжках в длину на 80 – 90 % зависит от: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максимальной скорости разбега и отталкивания;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способа прыжка;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быстрого выноса маховой ноги;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11. Широкая постановка ступней при беге влияет на: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улучшение спортивного  результата;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снижение скорости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увеличение длины бегового шага;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12. Результат в прыжках в высоту на 70 – 80 % зависит от: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способа прыжка;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направления  движения маховой ноги на вертикальной скорости прыгуна;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координации движений прыгуна.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13. Для передачи эстафетной палочки правилами  соревнований определяется «зона передачи» длиной: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10м;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20м;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15м.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14. Грамотный прыгун в длину знает длину своего разбега. Укажите: чем измеряется длина разбега</w:t>
      </w:r>
      <w:r w:rsidRPr="00785DDA">
        <w:rPr>
          <w:rFonts w:ascii="Times New Roman" w:hAnsi="Times New Roman" w:cs="Times New Roman"/>
          <w:sz w:val="28"/>
          <w:szCs w:val="28"/>
        </w:rPr>
        <w:t>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метром;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ступнями;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беговыми шагами.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15. Наиболее эффективным упражнением развития выносливости служит: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бег на короткие дистанции;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бег на средние дистанции;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 на длинные дистанции.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16. </w:t>
      </w:r>
      <w:proofErr w:type="spellStart"/>
      <w:r w:rsidRPr="00785DDA">
        <w:rPr>
          <w:rFonts w:ascii="Times New Roman" w:hAnsi="Times New Roman" w:cs="Times New Roman"/>
          <w:b/>
          <w:sz w:val="28"/>
          <w:szCs w:val="28"/>
        </w:rPr>
        <w:t>Пробегание</w:t>
      </w:r>
      <w:proofErr w:type="spellEnd"/>
      <w:r w:rsidRPr="00785DDA">
        <w:rPr>
          <w:rFonts w:ascii="Times New Roman" w:hAnsi="Times New Roman" w:cs="Times New Roman"/>
          <w:b/>
          <w:sz w:val="28"/>
          <w:szCs w:val="28"/>
        </w:rPr>
        <w:t xml:space="preserve"> отрезков 20 - 50м с максимальной скоростью применяется для развития: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выносливости;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быстроты;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координации движений.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17. Специальная разминка бегуна перед соревнованиями включает в себя: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упражнения с отягощениями;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85DDA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Pr="00785DDA">
        <w:rPr>
          <w:rFonts w:ascii="Times New Roman" w:hAnsi="Times New Roman" w:cs="Times New Roman"/>
          <w:sz w:val="28"/>
          <w:szCs w:val="28"/>
        </w:rPr>
        <w:t xml:space="preserve"> коротких отрезков;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большое количество общеразвивающих упражнений.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18.Наиболее частой травмой в легкой атлетике бывает растяжение мышц или связок голеностопного (коленного) суставов. Определите, какое из перечисленных действий является неправильным при оказании помощи?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наложение холода;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наложение тугой повязки;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согревание повреждение места.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19. Не рекомендуется проводить тренировки по легкой атлетике…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во второй половине дня;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сразу после еды;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через 1- 2 часа после еды.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20. Если при метании мяча или гранаты метатель переходит  контрольную  </w:t>
      </w:r>
      <w:proofErr w:type="spellStart"/>
      <w:r w:rsidRPr="00785DDA">
        <w:rPr>
          <w:rFonts w:ascii="Times New Roman" w:hAnsi="Times New Roman" w:cs="Times New Roman"/>
          <w:b/>
          <w:sz w:val="28"/>
          <w:szCs w:val="28"/>
        </w:rPr>
        <w:t>линию,то</w:t>
      </w:r>
      <w:proofErr w:type="spellEnd"/>
      <w:r w:rsidRPr="00785DDA">
        <w:rPr>
          <w:rFonts w:ascii="Times New Roman" w:hAnsi="Times New Roman" w:cs="Times New Roman"/>
          <w:b/>
          <w:sz w:val="28"/>
          <w:szCs w:val="28"/>
        </w:rPr>
        <w:t xml:space="preserve"> ему: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разрешается дополнительный бросок;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б) попытка и результат засчитываются;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попытка засчитывается, а результат -  нет.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21. Если при метании снаряд (мяч, граната, копье) вышел за пределы сектора, то правилами  соревнований: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разрешается дополнительный бросок;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попытка и результат засчитываются;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попытка засчитывается, а результат -  нет.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22. При самостоятельных занятиях легкой атлетикой основным методом контроля за физической нагрузкой является: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частота дыхания;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частота сердечных сокращений;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самочувствие.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23. Отсутствие разминки перед соревнованиями чаще всего приводит к: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экономии сил;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улучшению спортивного результата;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травмам.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24. Нельзя проводить тренировку, если…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плохая погода: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плохое настроение;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повышена температура тела.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25. Определите: какие различают фазы в технике прыжка в длину с разбега?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стартовый разгон, отталкивание, полет, приземление;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разбег, отталкивание, полет, приземление;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старт, бег по дистанции, отталкивание, приземление.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26. Наиболее выгодным в спринтерских дистанциях считается начало бега…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 низкого старта;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 высокого старта;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 положения упора присев.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27. К видам легкой атлетике не относятся: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прыжки в длину;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спортивная ходьба;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прыжки через гимнастического коня.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28. Кросс – это: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а) бег по искусственной дорожке стадиона</w:t>
      </w:r>
      <w:r w:rsidRPr="00785DDA">
        <w:rPr>
          <w:rFonts w:ascii="Times New Roman" w:hAnsi="Times New Roman" w:cs="Times New Roman"/>
          <w:b/>
          <w:sz w:val="28"/>
          <w:szCs w:val="28"/>
        </w:rPr>
        <w:t>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бег по пересеченной местности;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 с барьерами.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29. Длина первой дорожки стандартного легкоатлетического стадиона равна: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600метров;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400метров;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300метров.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30. Для воспитания быстроты используются: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двигательные действия, выполняемые с максимальной скоростью;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двигательные действия, выполняемые с максимальной амплитудой движений;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двигательные действия, направленные на выполнение нагрузки длительное время;</w:t>
      </w:r>
    </w:p>
    <w:p w:rsidR="00C23580" w:rsidRPr="00785DDA" w:rsidRDefault="00785DDA" w:rsidP="007C07A8">
      <w:pPr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ЭТАЛОН ОТВЕТОВ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 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624588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624588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C23580" w:rsidRPr="00785DDA" w:rsidRDefault="00C23580" w:rsidP="006245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Тема:  Гимнастика, баскетбол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1. Общеразвивающие  упражнения, как пра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вило, применяются для...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всестороннего раз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вития физической подготовленности;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б) разви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тия  выносливости, скорости;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формирования правильной осанки.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2. Строевые упражнения служат...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а) как сред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ство общей физической подготовки;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б) как сред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ство управления строем;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как средство разви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тия физических качеств.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Дистанцией называется…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а)  расстояние между учащимися, стоящими в колонне по одно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  <w:t xml:space="preserve">му,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б) расстояние между двумя стоящими рядом  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колоннами  учащихся;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в) расстояние между уча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щимися, стоящими боком друг к другу.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Интервал- это…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расстояние меж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ду направляющим и замыкающим в колонне;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расстояние между двумя учащимися, стоящи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ми в одной шеренге,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расстояние между пра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вым и левым флангом в колонне.</w:t>
      </w:r>
    </w:p>
    <w:p w:rsidR="00C23580" w:rsidRPr="00785DDA" w:rsidRDefault="00C23580" w:rsidP="00C23580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5. Акробатические упражнения в первую оче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редь совершенствуют  функцию...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сердечно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сосудистой системы; 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б) дыхательной системы;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3"/>
          <w:sz w:val="28"/>
          <w:szCs w:val="28"/>
        </w:rPr>
        <w:t>в)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вестибулярного аппарата.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6. Определите ошибку при выполнении ку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вырка вперед в группировке: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а) энергичное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отталкивание ногами;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опора головой о мат;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в) прижимание к груди согнутых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г) «круглая»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спина.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7.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Выберите действие, которое не является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ошибкой при выполнении кувырка  назад в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груп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пировке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: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а) медленное выполнение кувырка;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перенос массы тела на руки, поставленные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около плеч;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раннее разгибание ног;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опора кулаками о мат.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8.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Определите ошибку при выполне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нии стойки на лопатках?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а) перекат с «откиды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ванием» плеч и головы назад;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локти широко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расставлены;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туловище в вертикальном по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ложении, носки оттянуты;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сгибание в тазобе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дренных суставах.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785DD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Длинный кувырок вперед отличает</w:t>
      </w:r>
      <w:r w:rsidRPr="00785DD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ся от  короткого...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дальней постановкой рук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(70-80см) от носков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б) близкой постанов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кой рук (30-40см) от носков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в) группи</w:t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ровкой.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Выполняя стойку на голове и руках, гим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  <w:t>наст располагает на мате руки и голову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...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а) на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одной прямой;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как равносторонний треуголь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голову ближе к коленям, чем руки.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11. 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пределите ошибку при выполнении ку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вырка вперед из стойки на голове, руках</w:t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а)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отжимание руками от мата;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прижимание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подбородка к груди;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отсутствие группировки.</w:t>
      </w:r>
    </w:p>
    <w:p w:rsidR="00C23580" w:rsidRPr="00785DDA" w:rsidRDefault="00C23580" w:rsidP="00C23580">
      <w:pPr>
        <w:shd w:val="clear" w:color="auto" w:fill="FFFFFF"/>
        <w:tabs>
          <w:tab w:val="left" w:pos="52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Выберите положение, которое не явля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ется ошибкой при выполнении  стойки на го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лове и руках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23580" w:rsidRPr="00785DDA" w:rsidRDefault="00C23580" w:rsidP="007C07A8">
      <w:pPr>
        <w:shd w:val="clear" w:color="auto" w:fill="FFFFFF"/>
        <w:tabs>
          <w:tab w:val="left" w:pos="52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а) постановка головы на темя;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неполное разгибание в тазобедренных су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става;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в) </w:t>
      </w:r>
      <w:proofErr w:type="spellStart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прогибание</w:t>
      </w:r>
      <w:proofErr w:type="spellEnd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пояснице;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ноги  пря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мые,  носки оттянуты.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85DDA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Как правильно подобрать длину скакал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ки для выполнения  прыжковых упражнений на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месте?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а) встать на середину скакалки, ноги на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ширине плеч, локти согнуты под  прямым углом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прижаты к туловищу,  кисти со скакалкой раз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ести в стороны;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встать на середину скакал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ки,  ноги вместе, кисти со скакалкой на уровне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плеч;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растянуть скакалку на ширину  расстав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ленных в сторону рук.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lastRenderedPageBreak/>
        <w:t>14.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Определите положение, которое не явля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  <w:t>ется ошибкой при выполнении «моста» из поло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жения лежа: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>а) ноги согнуты в коленях;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б) плечи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смещены от точек опоры кистей;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в) ноги рас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ставлены в длину стопы, руки у плеч (пальцами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к плечам);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ступни на носках.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15.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Определите,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что неправильно при выполнении стой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>ки на руках?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в стойке голова опущена вниз;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прямые руки поставлены на пол,  на шири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ну плеч: 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махом одной и толчком другой вы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ход в стойку.</w:t>
      </w:r>
    </w:p>
    <w:p w:rsidR="00C23580" w:rsidRPr="00785DDA" w:rsidRDefault="00C23580" w:rsidP="00C23580">
      <w:pPr>
        <w:shd w:val="clear" w:color="auto" w:fill="FFFFFF"/>
        <w:tabs>
          <w:tab w:val="left" w:pos="240"/>
        </w:tabs>
        <w:ind w:left="5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16. Определите, какие действия неправильны при выполнении переворота в сторону?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руки и ноги ставятся на одной линии;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выполнение из стойки лицом по направлению движения;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выполнение в вертикальной плоскости;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выполнение не через стойку на руках.</w:t>
      </w:r>
    </w:p>
    <w:p w:rsidR="00C23580" w:rsidRPr="00785DDA" w:rsidRDefault="00C23580" w:rsidP="00C23580">
      <w:pPr>
        <w:shd w:val="clear" w:color="auto" w:fill="FFFFFF"/>
        <w:tabs>
          <w:tab w:val="left" w:pos="240"/>
        </w:tabs>
        <w:ind w:left="5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17.Основной ошибкой, не позволяющей выполнить из виса стоя, махом одной и толчком другой подъем переворотом в упор, является…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разгибание рук во время выполнения маха ногой;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сгибание туловища в тазобедренных суставах и подтягивание на руках;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прижимание подбородка к груди;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слабый мах ногой.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18.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Наиболее эффективно развивается чув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ство равновесия и вестибулярной устойчивости 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при занятиях на...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брусьях;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высокой пере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кладине;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гимнастическом бревне.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19.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Исполнительная команда при выполне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нии поворота налево в движении (Нале-во!) по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дается одновременно с постановкой на пол...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а) правой ноги;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левой ноги.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20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Для поворота кругом в движении ис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полнительная команда подается  одновременно с постановкой на пол правой ноги. Сколько 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еще шагов можно    сделать до начала поворота?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один;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полтора шага;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два шага.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lastRenderedPageBreak/>
        <w:t xml:space="preserve">21. Выполнение подъема силой из виса начинается с…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постановки правой руки в упор локтем вверх;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постановки левой руки в упор локтем вверх;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подтягивания.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22. Определите ошибку при выполнении на параллельных брусьях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кувырка вперед из седа ноги врозь,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ноги согнуты в коленях, носки ног « на себя»;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хват руками в 20-30см. от бедер;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спина « круглая», подбородок прижат к груди, локти расставлены в стороны.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23.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Подтягивание в висе. Определите ошиб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ку при выполнении этого элемента,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а) хват сверху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 ширине плеч;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б) ноги и туловище прямые;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подтягивание до положения — подбородок выше перекладины;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подтягивание размахи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ванием туловища.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24.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При ловле баскет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  <w:t>больного мяча ошибкой является…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а) ловля мяча с амортизацией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сгибанием рук;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ловля мяча на прямые руки;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ловля мяча на уровне груди;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г) сближение кистей рук и расстановка пальцев.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25.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 При ведении мяча наиболее частой ошиб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кой является...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а) «</w:t>
      </w:r>
      <w:proofErr w:type="spellStart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шлепание</w:t>
      </w:r>
      <w:proofErr w:type="spellEnd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» по мячу расслаб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ленной рукой;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ведение мяча толчком руки;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мягкая встреча мяча с рукой.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26.</w:t>
      </w:r>
      <w:r w:rsidR="005373E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7276465</wp:posOffset>
                </wp:positionH>
                <wp:positionV relativeFrom="paragraph">
                  <wp:posOffset>-264160</wp:posOffset>
                </wp:positionV>
                <wp:extent cx="0" cy="8351520"/>
                <wp:effectExtent l="12700" t="12065" r="6350" b="889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15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E04B0F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1lYEQIAACg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" o:allowincell="f" strokeweight=".7pt">
                <w10:wrap anchorx="margin"/>
              </v:line>
            </w:pict>
          </mc:Fallback>
        </mc:AlternateConten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Нел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ьзя вырывать мяч у соперника...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а) захватом мяча двумя руками;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б) захватом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мяча одной рукой;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ударом кулака.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направ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лением рывка снизу-вверх.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27.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При броске мяча одной рукой от пле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ча с места ошибкой является...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а) разгибание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ног в коленных суставах;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б) вынос руки с мя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чом по средней линии лица;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в) вынос руки с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мячом сбоку от лица;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г) заключительное дви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жение кистью.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28.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Бросок мяча одной рукой от плеча в дви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жении считается одним из основных и самым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простым в баскетболе. Что является ошибкой в 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lastRenderedPageBreak/>
        <w:t>сочетании приемов «ведение - два шага - бро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сок»?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выполнение широких шагов;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ловля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мяча в опорном положении;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выпрыгивание вверх при броске мяча;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бросок мяча правой рукой при отталкивании левой ногой.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29.Определите,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какие действия при обводке соперни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ка наиболее правильны?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чередование ве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дения мяча правой и левой рукой;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ведение 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мяча дальней по отношению к сопернику рукой;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ведение мяча ближней по отношению к со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пернику рукой.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30.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При выполнении «чистого» броска в коль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цо (без отскока от щита) баскетболист           фикси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рует свой взгляд...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а) на ближнем крае кольца;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на дальнем крае кольца;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в) на малом квад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рате щита.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31.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Команда получает три очка при попада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нии мяча в кольцо, если мяч брошен...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с ли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нии штрафного броска;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из-под щита;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из-за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линии  </w:t>
      </w:r>
      <w:proofErr w:type="spellStart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трехочковой</w:t>
      </w:r>
      <w:proofErr w:type="spellEnd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зоны.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32.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На каком расстоянии от игрока, вбрасы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вающего мяч, должны находиться другие игро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ки?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не менее 1м;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б) не менее 1,5м;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в) не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менее 2м.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33.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При выполнении штрафного броска каж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дое попадание засчитывается...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а) за одно очко;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 два очка; 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за три очка.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34. </w:t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Игрок, остановившийся после ведения мяча, не имеет права...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а) выполнить переда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чу мяча партнеру;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выполнить бросок мяча в кольцо;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возобновить ведение мяча.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35.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Неправильный прием мяча часто при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водит к повреждению пальцев.  Каковы пра</w:t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вильные действия травмированного игрока?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1"/>
          <w:sz w:val="28"/>
          <w:szCs w:val="28"/>
        </w:rPr>
        <w:lastRenderedPageBreak/>
        <w:t xml:space="preserve">а) 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родолжить тренировку до конца; 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согреть поврежденное место и наложить тугую повязку;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в) </w:t>
      </w: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>охладить поврежденное место и наложить ту</w:t>
      </w: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гую повязку.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36.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Играя в зоне нападения, нельзя выпол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нить передачу... 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 сторону кольца соперника;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свою зону защиты; 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игроку в зоне штраф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ного броска.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37.</w:t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Основными техническими приемами в 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баскетболе являются четыре приема: передача,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ловля, ведение мяча... Какой четвертый прием 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не назван?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а) прыжок;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пробежка;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в) бросок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мяча;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заслон.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д) комбинация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ind w:left="1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38.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Игра начинается вбрасыванием судь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ей мяча в центре круга. Разыгрывающим иг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рокам нельзя...</w:t>
      </w:r>
    </w:p>
    <w:p w:rsidR="00C23580" w:rsidRPr="00785DDA" w:rsidRDefault="00C23580" w:rsidP="00624588">
      <w:pPr>
        <w:shd w:val="clear" w:color="auto" w:fill="FFFFFF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отбивать мяч одной рукой;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2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отбивать мяч двумя руками; 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в) ловить мяч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обеими руками.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39. За грубое нарушение правил игры, за неспортивное поведение игрок получает фол. За какое количество полученных им фолов игрок выбывает из игры?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три;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пять;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семь.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40.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«5 секунд», «зона», судья назначает…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штрафной бросок в кольцо;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предупреждение;</w:t>
      </w:r>
    </w:p>
    <w:p w:rsidR="00EF4E61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в</w:t>
      </w:r>
      <w:r w:rsidR="00624588">
        <w:rPr>
          <w:rFonts w:ascii="Times New Roman" w:hAnsi="Times New Roman" w:cs="Times New Roman"/>
          <w:sz w:val="28"/>
          <w:szCs w:val="28"/>
        </w:rPr>
        <w:t>брасывание из-за боковой линии.</w:t>
      </w:r>
    </w:p>
    <w:p w:rsidR="00C23580" w:rsidRPr="00624588" w:rsidRDefault="00C23580" w:rsidP="006245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88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C23580" w:rsidRPr="00785DDA" w:rsidRDefault="00C23580" w:rsidP="00EF4E61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1560"/>
        <w:gridCol w:w="1577"/>
      </w:tblGrid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24.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25. а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3.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26. в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4.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27.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28.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6.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29. б</w:t>
            </w:r>
          </w:p>
        </w:tc>
      </w:tr>
      <w:tr w:rsidR="00EA6C6B" w:rsidRPr="00785DDA" w:rsidTr="00EA6C6B">
        <w:tc>
          <w:tcPr>
            <w:tcW w:w="1560" w:type="dxa"/>
          </w:tcPr>
          <w:p w:rsidR="00624588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7.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30. а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8. 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9.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10.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11.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12.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13.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14.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15.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16.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624588">
        <w:trPr>
          <w:trHeight w:val="80"/>
        </w:trPr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17.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18.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19.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20.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21.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22.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23.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4E61" w:rsidRPr="00785DDA" w:rsidRDefault="00EF4E61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sz w:val="28"/>
          <w:szCs w:val="28"/>
        </w:rPr>
      </w:pPr>
    </w:p>
    <w:sectPr w:rsidR="00EF4E61" w:rsidRPr="00785DDA" w:rsidSect="00EA6C6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 w15:restartNumberingAfterBreak="0">
    <w:nsid w:val="00000023"/>
    <w:multiLevelType w:val="multilevel"/>
    <w:tmpl w:val="3AC2AA7C"/>
    <w:lvl w:ilvl="0">
      <w:start w:val="1"/>
      <w:numFmt w:val="decimal"/>
      <w:lvlText w:val="3.%1."/>
      <w:lvlJc w:val="left"/>
      <w:pPr>
        <w:ind w:left="0" w:firstLine="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</w:abstractNum>
  <w:abstractNum w:abstractNumId="5" w15:restartNumberingAfterBreak="0">
    <w:nsid w:val="1005529C"/>
    <w:multiLevelType w:val="multilevel"/>
    <w:tmpl w:val="262E2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Times New Roman" w:hint="default"/>
      </w:rPr>
    </w:lvl>
  </w:abstractNum>
  <w:abstractNum w:abstractNumId="6" w15:restartNumberingAfterBreak="0">
    <w:nsid w:val="1FF06E33"/>
    <w:multiLevelType w:val="hybridMultilevel"/>
    <w:tmpl w:val="B7F6D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B12E8E"/>
    <w:multiLevelType w:val="hybridMultilevel"/>
    <w:tmpl w:val="0080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87C4F"/>
    <w:multiLevelType w:val="hybridMultilevel"/>
    <w:tmpl w:val="4EC66F0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3C990409"/>
    <w:multiLevelType w:val="multilevel"/>
    <w:tmpl w:val="B9F20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92B38DE"/>
    <w:multiLevelType w:val="hybridMultilevel"/>
    <w:tmpl w:val="DCB821DC"/>
    <w:lvl w:ilvl="0" w:tplc="6C822050">
      <w:start w:val="1"/>
      <w:numFmt w:val="decimal"/>
      <w:lvlText w:val="%1."/>
      <w:lvlJc w:val="left"/>
      <w:pPr>
        <w:ind w:left="66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56C57"/>
    <w:multiLevelType w:val="hybridMultilevel"/>
    <w:tmpl w:val="A352FE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D754C2"/>
    <w:multiLevelType w:val="multilevel"/>
    <w:tmpl w:val="E2F68D0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79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/>
      </w:rPr>
    </w:lvl>
  </w:abstractNum>
  <w:abstractNum w:abstractNumId="13" w15:restartNumberingAfterBreak="0">
    <w:nsid w:val="6B2D68DB"/>
    <w:multiLevelType w:val="multilevel"/>
    <w:tmpl w:val="B9F0D0BC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4" w15:restartNumberingAfterBreak="0">
    <w:nsid w:val="6C387D99"/>
    <w:multiLevelType w:val="hybridMultilevel"/>
    <w:tmpl w:val="F364D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6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55"/>
    <w:rsid w:val="00007CAD"/>
    <w:rsid w:val="00044EC8"/>
    <w:rsid w:val="000B65DF"/>
    <w:rsid w:val="000C28AD"/>
    <w:rsid w:val="001A41F1"/>
    <w:rsid w:val="002503D2"/>
    <w:rsid w:val="00277B15"/>
    <w:rsid w:val="00312655"/>
    <w:rsid w:val="00316629"/>
    <w:rsid w:val="003A16AA"/>
    <w:rsid w:val="004174D4"/>
    <w:rsid w:val="004C5DAD"/>
    <w:rsid w:val="005373E9"/>
    <w:rsid w:val="00622646"/>
    <w:rsid w:val="00624588"/>
    <w:rsid w:val="00676423"/>
    <w:rsid w:val="00785DDA"/>
    <w:rsid w:val="007C07A8"/>
    <w:rsid w:val="0098566D"/>
    <w:rsid w:val="009B78DA"/>
    <w:rsid w:val="00A12CF7"/>
    <w:rsid w:val="00A423B3"/>
    <w:rsid w:val="00C23580"/>
    <w:rsid w:val="00D57AAC"/>
    <w:rsid w:val="00D92E2C"/>
    <w:rsid w:val="00EA6C6B"/>
    <w:rsid w:val="00EF4E61"/>
    <w:rsid w:val="00F46437"/>
    <w:rsid w:val="00F94AA8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C0584B"/>
  <w15:docId w15:val="{E71A9452-3AE1-492C-A9E4-9B70BB2A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C2358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2358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3D2"/>
    <w:pPr>
      <w:ind w:left="720"/>
      <w:contextualSpacing/>
    </w:pPr>
  </w:style>
  <w:style w:type="paragraph" w:styleId="a4">
    <w:name w:val="No Spacing"/>
    <w:uiPriority w:val="1"/>
    <w:qFormat/>
    <w:rsid w:val="00312655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4174D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5">
    <w:name w:val="Hyperlink"/>
    <w:basedOn w:val="a0"/>
    <w:rsid w:val="004174D4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4174D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table" w:styleId="a6">
    <w:name w:val="Table Grid"/>
    <w:basedOn w:val="a1"/>
    <w:rsid w:val="0041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98566D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98566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C2358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C2358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footnote text"/>
    <w:basedOn w:val="a"/>
    <w:link w:val="aa"/>
    <w:semiHidden/>
    <w:rsid w:val="00C23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235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C23580"/>
    <w:rPr>
      <w:vertAlign w:val="superscript"/>
    </w:rPr>
  </w:style>
  <w:style w:type="paragraph" w:styleId="ac">
    <w:name w:val="footer"/>
    <w:basedOn w:val="a"/>
    <w:link w:val="ad"/>
    <w:rsid w:val="00C235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C23580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C23580"/>
  </w:style>
  <w:style w:type="character" w:customStyle="1" w:styleId="WW8Num9z0">
    <w:name w:val="WW8Num9z0"/>
    <w:rsid w:val="00C23580"/>
    <w:rPr>
      <w:rFonts w:ascii="Symbol" w:hAnsi="Symbol"/>
    </w:rPr>
  </w:style>
  <w:style w:type="paragraph" w:customStyle="1" w:styleId="20">
    <w:name w:val="Знак2"/>
    <w:basedOn w:val="a"/>
    <w:rsid w:val="00C2358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iPriority w:val="99"/>
    <w:rsid w:val="00C2358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C2358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C23580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2358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C23580"/>
    <w:rPr>
      <w:rFonts w:ascii="Arial" w:eastAsia="Times New Roman" w:hAnsi="Arial" w:cs="Times New Roman"/>
      <w:vanish/>
      <w:sz w:val="16"/>
      <w:szCs w:val="16"/>
    </w:rPr>
  </w:style>
  <w:style w:type="paragraph" w:styleId="3">
    <w:name w:val="Body Text 3"/>
    <w:basedOn w:val="a"/>
    <w:link w:val="30"/>
    <w:rsid w:val="00C2358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C23580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Block Text"/>
    <w:basedOn w:val="a"/>
    <w:rsid w:val="00C23580"/>
    <w:pPr>
      <w:spacing w:after="0" w:line="240" w:lineRule="auto"/>
      <w:ind w:left="-180" w:right="-172" w:firstLine="270"/>
      <w:jc w:val="both"/>
    </w:pPr>
    <w:rPr>
      <w:rFonts w:ascii="Times New Roman" w:eastAsia="Times New Roman" w:hAnsi="Times New Roman" w:cs="Times New Roman"/>
      <w:b/>
      <w:i/>
      <w:sz w:val="26"/>
      <w:szCs w:val="24"/>
    </w:rPr>
  </w:style>
  <w:style w:type="paragraph" w:customStyle="1" w:styleId="Default">
    <w:name w:val="Default"/>
    <w:rsid w:val="00C235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lo">
    <w:name w:val="telo"/>
    <w:rsid w:val="00C23580"/>
  </w:style>
  <w:style w:type="character" w:styleId="af0">
    <w:name w:val="Emphasis"/>
    <w:uiPriority w:val="20"/>
    <w:qFormat/>
    <w:rsid w:val="00C23580"/>
    <w:rPr>
      <w:i/>
      <w:iCs/>
    </w:rPr>
  </w:style>
  <w:style w:type="paragraph" w:styleId="af1">
    <w:name w:val="Normal (Web)"/>
    <w:basedOn w:val="a"/>
    <w:uiPriority w:val="99"/>
    <w:unhideWhenUsed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C23580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rsid w:val="00C2358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C23580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"/>
    <w:rsid w:val="00C2358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rsid w:val="00C23580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Верхний колонтитул Знак"/>
    <w:basedOn w:val="a0"/>
    <w:link w:val="af5"/>
    <w:rsid w:val="00C2358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6z2">
    <w:name w:val="WW8Num26z2"/>
    <w:rsid w:val="00C23580"/>
    <w:rPr>
      <w:rFonts w:ascii="Wingdings" w:hAnsi="Wingdings"/>
    </w:rPr>
  </w:style>
  <w:style w:type="paragraph" w:customStyle="1" w:styleId="10">
    <w:name w:val="Абзац списка1"/>
    <w:basedOn w:val="a"/>
    <w:rsid w:val="00C23580"/>
    <w:pPr>
      <w:ind w:left="720"/>
    </w:pPr>
    <w:rPr>
      <w:rFonts w:ascii="Calibri" w:eastAsia="Times New Roman" w:hAnsi="Calibri" w:cs="Times New Roman"/>
    </w:rPr>
  </w:style>
  <w:style w:type="character" w:customStyle="1" w:styleId="22">
    <w:name w:val="Заголовок №2"/>
    <w:basedOn w:val="a0"/>
    <w:link w:val="210"/>
    <w:locked/>
    <w:rsid w:val="00C23580"/>
    <w:rPr>
      <w:b/>
      <w:bCs/>
      <w:sz w:val="28"/>
      <w:szCs w:val="28"/>
      <w:shd w:val="clear" w:color="auto" w:fill="FFFFFF"/>
    </w:rPr>
  </w:style>
  <w:style w:type="paragraph" w:customStyle="1" w:styleId="210">
    <w:name w:val="Заголовок №21"/>
    <w:basedOn w:val="a"/>
    <w:link w:val="22"/>
    <w:rsid w:val="00C23580"/>
    <w:pPr>
      <w:shd w:val="clear" w:color="auto" w:fill="FFFFFF"/>
      <w:spacing w:before="300" w:after="60" w:line="240" w:lineRule="atLeast"/>
      <w:outlineLvl w:val="1"/>
    </w:pPr>
    <w:rPr>
      <w:b/>
      <w:bCs/>
      <w:sz w:val="28"/>
      <w:szCs w:val="28"/>
    </w:rPr>
  </w:style>
  <w:style w:type="character" w:customStyle="1" w:styleId="33">
    <w:name w:val="Основной текст (33)"/>
    <w:basedOn w:val="a0"/>
    <w:link w:val="331"/>
    <w:locked/>
    <w:rsid w:val="00C23580"/>
    <w:rPr>
      <w:sz w:val="28"/>
      <w:szCs w:val="28"/>
      <w:shd w:val="clear" w:color="auto" w:fill="FFFFFF"/>
    </w:rPr>
  </w:style>
  <w:style w:type="paragraph" w:customStyle="1" w:styleId="331">
    <w:name w:val="Основной текст (33)1"/>
    <w:basedOn w:val="a"/>
    <w:link w:val="33"/>
    <w:rsid w:val="00C23580"/>
    <w:pPr>
      <w:shd w:val="clear" w:color="auto" w:fill="FFFFFF"/>
      <w:spacing w:after="60" w:line="317" w:lineRule="exact"/>
      <w:ind w:hanging="360"/>
    </w:pPr>
    <w:rPr>
      <w:sz w:val="28"/>
      <w:szCs w:val="28"/>
    </w:rPr>
  </w:style>
  <w:style w:type="character" w:customStyle="1" w:styleId="333">
    <w:name w:val="Основной текст (33)3"/>
    <w:basedOn w:val="33"/>
    <w:rsid w:val="00C23580"/>
    <w:rPr>
      <w:sz w:val="28"/>
      <w:szCs w:val="28"/>
      <w:u w:val="single"/>
      <w:shd w:val="clear" w:color="auto" w:fill="FFFFFF"/>
    </w:rPr>
  </w:style>
  <w:style w:type="character" w:customStyle="1" w:styleId="332">
    <w:name w:val="Основной текст (33)2"/>
    <w:basedOn w:val="33"/>
    <w:rsid w:val="00C23580"/>
    <w:rPr>
      <w:sz w:val="28"/>
      <w:szCs w:val="28"/>
      <w:u w:val="single"/>
      <w:shd w:val="clear" w:color="auto" w:fill="FFFFFF"/>
      <w:lang w:val="en-US" w:eastAsia="en-US"/>
    </w:rPr>
  </w:style>
  <w:style w:type="paragraph" w:customStyle="1" w:styleId="listparagraphcxspmiddle">
    <w:name w:val="listparagraphcxspmiddle"/>
    <w:basedOn w:val="a"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last">
    <w:name w:val="listparagraphcxsplast"/>
    <w:basedOn w:val="a"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2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2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4687</Words>
  <Characters>26719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СОШ с.Айти-Мохк</cp:lastModifiedBy>
  <cp:revision>18</cp:revision>
  <cp:lastPrinted>2019-02-20T02:23:00Z</cp:lastPrinted>
  <dcterms:created xsi:type="dcterms:W3CDTF">2019-08-18T19:58:00Z</dcterms:created>
  <dcterms:modified xsi:type="dcterms:W3CDTF">2023-02-08T19:10:00Z</dcterms:modified>
</cp:coreProperties>
</file>